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8201" w14:textId="4F5AAE5D" w:rsidR="00120E8E" w:rsidRPr="00120E8E" w:rsidRDefault="00183721" w:rsidP="00120E8E">
      <w:pPr>
        <w:spacing w:after="120" w:line="240" w:lineRule="auto"/>
        <w:rPr>
          <w:rFonts w:ascii="Colonna MT" w:hAnsi="Colonna MT"/>
          <w:sz w:val="96"/>
          <w:szCs w:val="96"/>
        </w:rPr>
      </w:pPr>
      <w:r w:rsidRPr="00120E8E">
        <w:rPr>
          <w:rFonts w:ascii="Colonna MT" w:hAnsi="Colonna MT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2B57B" wp14:editId="35D88B09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1918970" cy="2736850"/>
                <wp:effectExtent l="11430" t="9525" r="1270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6276B" w14:textId="3CFA6960" w:rsidR="00120E8E" w:rsidRDefault="00120E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AB501" wp14:editId="7CBEAF1B">
                                  <wp:extent cx="1739900" cy="2622550"/>
                                  <wp:effectExtent l="0" t="0" r="0" b="6350"/>
                                  <wp:docPr id="1" name="Picture 1" descr="Image result for images candle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images candle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2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B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0;width:151.1pt;height:2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6mKwIAAFE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">
                <v:textbox>
                  <w:txbxContent>
                    <w:p w14:paraId="6936276B" w14:textId="3CFA6960" w:rsidR="00120E8E" w:rsidRDefault="00120E8E">
                      <w:r>
                        <w:rPr>
                          <w:noProof/>
                        </w:rPr>
                        <w:drawing>
                          <wp:inline distT="0" distB="0" distL="0" distR="0" wp14:anchorId="13BAB501" wp14:editId="7CBEAF1B">
                            <wp:extent cx="1739900" cy="2622550"/>
                            <wp:effectExtent l="0" t="0" r="0" b="6350"/>
                            <wp:docPr id="1" name="Picture 1" descr="Image result for images candle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images candle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262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26D" w:rsidRPr="00120E8E">
        <w:rPr>
          <w:rFonts w:ascii="Colonna MT" w:hAnsi="Colonna MT"/>
          <w:sz w:val="96"/>
          <w:szCs w:val="96"/>
        </w:rPr>
        <w:t xml:space="preserve">Advent </w:t>
      </w:r>
    </w:p>
    <w:p w14:paraId="5BBA5494" w14:textId="77777777" w:rsidR="00120E8E" w:rsidRPr="00120E8E" w:rsidRDefault="0082726D" w:rsidP="00120E8E">
      <w:pPr>
        <w:spacing w:after="120" w:line="240" w:lineRule="auto"/>
        <w:rPr>
          <w:rFonts w:ascii="Colonna MT" w:hAnsi="Colonna MT"/>
          <w:sz w:val="96"/>
          <w:szCs w:val="96"/>
        </w:rPr>
      </w:pPr>
      <w:r w:rsidRPr="00120E8E">
        <w:rPr>
          <w:rFonts w:ascii="Colonna MT" w:hAnsi="Colonna MT"/>
          <w:sz w:val="96"/>
          <w:szCs w:val="96"/>
        </w:rPr>
        <w:t>Day of Quiet</w:t>
      </w:r>
      <w:r w:rsidR="00311846" w:rsidRPr="00120E8E">
        <w:rPr>
          <w:rFonts w:ascii="Colonna MT" w:hAnsi="Colonna MT"/>
          <w:sz w:val="96"/>
          <w:szCs w:val="96"/>
        </w:rPr>
        <w:t xml:space="preserve"> </w:t>
      </w:r>
    </w:p>
    <w:p w14:paraId="0B3A0D41" w14:textId="70C452C0" w:rsidR="00672BF7" w:rsidRDefault="003D3763" w:rsidP="00120E8E">
      <w:pPr>
        <w:spacing w:after="120" w:line="240" w:lineRule="auto"/>
        <w:rPr>
          <w:rFonts w:ascii="Colonna MT" w:hAnsi="Colonna MT"/>
          <w:sz w:val="96"/>
          <w:szCs w:val="96"/>
        </w:rPr>
      </w:pPr>
      <w:r>
        <w:rPr>
          <w:rFonts w:ascii="Colonna MT" w:hAnsi="Colonna MT"/>
          <w:sz w:val="96"/>
          <w:szCs w:val="96"/>
        </w:rPr>
        <w:t xml:space="preserve">December </w:t>
      </w:r>
      <w:r w:rsidR="009C1B67">
        <w:rPr>
          <w:rFonts w:ascii="Colonna MT" w:hAnsi="Colonna MT"/>
          <w:sz w:val="96"/>
          <w:szCs w:val="96"/>
        </w:rPr>
        <w:t>1</w:t>
      </w:r>
      <w:r w:rsidR="00E4124E">
        <w:rPr>
          <w:rFonts w:ascii="Colonna MT" w:hAnsi="Colonna MT"/>
          <w:sz w:val="96"/>
          <w:szCs w:val="96"/>
        </w:rPr>
        <w:t>1th</w:t>
      </w:r>
    </w:p>
    <w:p w14:paraId="64231EA5" w14:textId="520D1385" w:rsidR="00120E8E" w:rsidRPr="00120E8E" w:rsidRDefault="00120E8E" w:rsidP="00120E8E">
      <w:pPr>
        <w:spacing w:after="120" w:line="240" w:lineRule="auto"/>
        <w:rPr>
          <w:rFonts w:ascii="Colonna MT" w:hAnsi="Colonna MT"/>
          <w:sz w:val="96"/>
          <w:szCs w:val="96"/>
        </w:rPr>
      </w:pPr>
      <w:r>
        <w:rPr>
          <w:rFonts w:ascii="Colonna MT" w:hAnsi="Colonna MT"/>
          <w:sz w:val="96"/>
          <w:szCs w:val="96"/>
        </w:rPr>
        <w:t>1</w:t>
      </w:r>
      <w:r w:rsidR="00E4124E">
        <w:rPr>
          <w:rFonts w:ascii="Colonna MT" w:hAnsi="Colonna MT"/>
          <w:sz w:val="96"/>
          <w:szCs w:val="96"/>
        </w:rPr>
        <w:t>2</w:t>
      </w:r>
      <w:r>
        <w:rPr>
          <w:rFonts w:ascii="Colonna MT" w:hAnsi="Colonna MT"/>
          <w:sz w:val="96"/>
          <w:szCs w:val="96"/>
        </w:rPr>
        <w:t>-5</w:t>
      </w:r>
      <w:r w:rsidR="00E4124E">
        <w:rPr>
          <w:rFonts w:ascii="Colonna MT" w:hAnsi="Colonna MT"/>
          <w:sz w:val="96"/>
          <w:szCs w:val="96"/>
        </w:rPr>
        <w:t>:30</w:t>
      </w:r>
      <w:r>
        <w:rPr>
          <w:rFonts w:ascii="Colonna MT" w:hAnsi="Colonna MT"/>
          <w:sz w:val="96"/>
          <w:szCs w:val="96"/>
        </w:rPr>
        <w:t>pm</w:t>
      </w:r>
    </w:p>
    <w:p w14:paraId="165D8788" w14:textId="77777777" w:rsidR="00E4124E" w:rsidRPr="00376F19" w:rsidRDefault="00E4124E" w:rsidP="00562A53">
      <w:pPr>
        <w:spacing w:after="0" w:line="240" w:lineRule="auto"/>
        <w:rPr>
          <w:sz w:val="20"/>
          <w:szCs w:val="20"/>
        </w:rPr>
      </w:pPr>
    </w:p>
    <w:p w14:paraId="39F2FD92" w14:textId="413A88F4" w:rsidR="00120E8E" w:rsidRPr="00183721" w:rsidRDefault="00E4124E" w:rsidP="00120E8E">
      <w:pPr>
        <w:rPr>
          <w:sz w:val="26"/>
          <w:szCs w:val="26"/>
        </w:rPr>
      </w:pPr>
      <w:r>
        <w:rPr>
          <w:sz w:val="26"/>
          <w:szCs w:val="26"/>
        </w:rPr>
        <w:t xml:space="preserve">Are you completely all done?  Sitting with God in silence in community is such a balm to an over-stressed soul and mind. </w:t>
      </w:r>
      <w:r w:rsidR="00120E8E" w:rsidRPr="00183721">
        <w:rPr>
          <w:sz w:val="26"/>
          <w:szCs w:val="26"/>
        </w:rPr>
        <w:t xml:space="preserve">Step away from the </w:t>
      </w:r>
      <w:r>
        <w:rPr>
          <w:sz w:val="26"/>
          <w:szCs w:val="26"/>
        </w:rPr>
        <w:t>stress of the last year</w:t>
      </w:r>
      <w:r w:rsidR="00376F19">
        <w:rPr>
          <w:sz w:val="26"/>
          <w:szCs w:val="26"/>
        </w:rPr>
        <w:t xml:space="preserve"> </w:t>
      </w:r>
      <w:r w:rsidR="00120E8E" w:rsidRPr="00183721">
        <w:rPr>
          <w:sz w:val="26"/>
          <w:szCs w:val="26"/>
        </w:rPr>
        <w:t xml:space="preserve">and into a holy space of quiet reflection for a time of prayer, listening, creating, and feeding your soul for a few hours or the whole </w:t>
      </w:r>
      <w:r w:rsidR="006E5F41">
        <w:rPr>
          <w:sz w:val="26"/>
          <w:szCs w:val="26"/>
        </w:rPr>
        <w:t>day</w:t>
      </w:r>
      <w:r w:rsidR="00120E8E" w:rsidRPr="00183721">
        <w:rPr>
          <w:sz w:val="26"/>
          <w:szCs w:val="26"/>
        </w:rPr>
        <w:t>.</w:t>
      </w:r>
    </w:p>
    <w:p w14:paraId="3453060D" w14:textId="53837C07" w:rsidR="00120E8E" w:rsidRPr="00183721" w:rsidRDefault="00120E8E" w:rsidP="00120E8E">
      <w:pPr>
        <w:rPr>
          <w:sz w:val="26"/>
          <w:szCs w:val="26"/>
        </w:rPr>
      </w:pPr>
      <w:r w:rsidRPr="00183721">
        <w:rPr>
          <w:sz w:val="26"/>
          <w:szCs w:val="26"/>
        </w:rPr>
        <w:t xml:space="preserve">Pray, play with art supplies </w:t>
      </w:r>
      <w:r w:rsidR="002E1357">
        <w:rPr>
          <w:sz w:val="26"/>
          <w:szCs w:val="26"/>
        </w:rPr>
        <w:t>or</w:t>
      </w:r>
      <w:r w:rsidRPr="00183721">
        <w:rPr>
          <w:sz w:val="26"/>
          <w:szCs w:val="26"/>
        </w:rPr>
        <w:t xml:space="preserve"> simply be quiet. Feel free to c</w:t>
      </w:r>
      <w:r w:rsidR="00794035">
        <w:rPr>
          <w:sz w:val="26"/>
          <w:szCs w:val="26"/>
        </w:rPr>
        <w:t xml:space="preserve">ome for part or </w:t>
      </w:r>
      <w:proofErr w:type="gramStart"/>
      <w:r w:rsidR="00794035">
        <w:rPr>
          <w:sz w:val="26"/>
          <w:szCs w:val="26"/>
        </w:rPr>
        <w:t>all of</w:t>
      </w:r>
      <w:proofErr w:type="gramEnd"/>
      <w:r w:rsidR="00794035">
        <w:rPr>
          <w:sz w:val="26"/>
          <w:szCs w:val="26"/>
        </w:rPr>
        <w:t xml:space="preserve"> the time: drop ins without registration welcome.</w:t>
      </w:r>
      <w:r w:rsidRPr="00183721">
        <w:rPr>
          <w:sz w:val="26"/>
          <w:szCs w:val="26"/>
        </w:rPr>
        <w:t xml:space="preserve"> Lunch</w:t>
      </w:r>
      <w:r w:rsidR="00794035">
        <w:rPr>
          <w:sz w:val="26"/>
          <w:szCs w:val="26"/>
        </w:rPr>
        <w:t xml:space="preserve"> and snacks</w:t>
      </w:r>
      <w:r w:rsidRPr="00183721">
        <w:rPr>
          <w:sz w:val="26"/>
          <w:szCs w:val="26"/>
        </w:rPr>
        <w:t xml:space="preserve"> provided. </w:t>
      </w:r>
    </w:p>
    <w:p w14:paraId="42442679" w14:textId="5072510F" w:rsidR="00120E8E" w:rsidRPr="00183721" w:rsidRDefault="00120E8E" w:rsidP="00120E8E">
      <w:pPr>
        <w:rPr>
          <w:sz w:val="26"/>
          <w:szCs w:val="26"/>
        </w:rPr>
      </w:pPr>
      <w:r w:rsidRPr="00183721">
        <w:rPr>
          <w:sz w:val="26"/>
          <w:szCs w:val="26"/>
        </w:rPr>
        <w:t>Contact Diana Bender (</w:t>
      </w:r>
      <w:hyperlink r:id="rId6" w:history="1">
        <w:r w:rsidRPr="00183721">
          <w:rPr>
            <w:rStyle w:val="Hyperlink"/>
            <w:sz w:val="26"/>
            <w:szCs w:val="26"/>
          </w:rPr>
          <w:t>dia</w:t>
        </w:r>
      </w:hyperlink>
      <w:hyperlink r:id="rId7" w:history="1">
        <w:r w:rsidRPr="00183721">
          <w:rPr>
            <w:rStyle w:val="Hyperlink"/>
            <w:sz w:val="26"/>
            <w:szCs w:val="26"/>
          </w:rPr>
          <w:t>na.bender@outlook.com</w:t>
        </w:r>
      </w:hyperlink>
      <w:r w:rsidRPr="00183721">
        <w:rPr>
          <w:sz w:val="26"/>
          <w:szCs w:val="26"/>
        </w:rPr>
        <w:t xml:space="preserve"> or</w:t>
      </w:r>
      <w:hyperlink r:id="rId8" w:history="1">
        <w:r w:rsidRPr="00183721">
          <w:rPr>
            <w:rStyle w:val="Hyperlink"/>
            <w:sz w:val="26"/>
            <w:szCs w:val="26"/>
          </w:rPr>
          <w:t>206-459-9140</w:t>
        </w:r>
      </w:hyperlink>
      <w:r w:rsidRPr="00183721">
        <w:rPr>
          <w:sz w:val="26"/>
          <w:szCs w:val="26"/>
        </w:rPr>
        <w:t>) for questions or to register.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5964"/>
      </w:tblGrid>
      <w:tr w:rsidR="00183721" w:rsidRPr="00183721" w14:paraId="103D22A6" w14:textId="77777777" w:rsidTr="00183721">
        <w:trPr>
          <w:jc w:val="center"/>
        </w:trPr>
        <w:tc>
          <w:tcPr>
            <w:tcW w:w="1752" w:type="dxa"/>
          </w:tcPr>
          <w:p w14:paraId="71D4C29D" w14:textId="1AD1EE76" w:rsidR="00183721" w:rsidRPr="00183721" w:rsidRDefault="00376F19" w:rsidP="0018372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Noon</w:t>
            </w:r>
          </w:p>
        </w:tc>
        <w:tc>
          <w:tcPr>
            <w:tcW w:w="5964" w:type="dxa"/>
          </w:tcPr>
          <w:p w14:paraId="105E645E" w14:textId="59879906" w:rsidR="00183721" w:rsidRPr="00183721" w:rsidRDefault="00183721" w:rsidP="00183721">
            <w:pPr>
              <w:spacing w:after="60"/>
              <w:rPr>
                <w:sz w:val="26"/>
                <w:szCs w:val="26"/>
              </w:rPr>
            </w:pPr>
            <w:r w:rsidRPr="00183721">
              <w:rPr>
                <w:sz w:val="26"/>
                <w:szCs w:val="26"/>
              </w:rPr>
              <w:t>Orientation to Day of S</w:t>
            </w:r>
            <w:r w:rsidR="003D3763">
              <w:rPr>
                <w:sz w:val="26"/>
                <w:szCs w:val="26"/>
              </w:rPr>
              <w:t>ilence in Fireside Room</w:t>
            </w:r>
            <w:r w:rsidR="00404382">
              <w:rPr>
                <w:sz w:val="26"/>
                <w:szCs w:val="26"/>
              </w:rPr>
              <w:t xml:space="preserve"> and Noonday Prayer</w:t>
            </w:r>
          </w:p>
        </w:tc>
      </w:tr>
      <w:tr w:rsidR="00183721" w:rsidRPr="00183721" w14:paraId="393D3C0C" w14:textId="77777777" w:rsidTr="00183721">
        <w:trPr>
          <w:jc w:val="center"/>
        </w:trPr>
        <w:tc>
          <w:tcPr>
            <w:tcW w:w="1752" w:type="dxa"/>
          </w:tcPr>
          <w:p w14:paraId="1466EC23" w14:textId="324A9146" w:rsidR="00183721" w:rsidRPr="00183721" w:rsidRDefault="00183721" w:rsidP="00183721">
            <w:pPr>
              <w:spacing w:after="60"/>
              <w:rPr>
                <w:sz w:val="26"/>
                <w:szCs w:val="26"/>
              </w:rPr>
            </w:pPr>
            <w:r w:rsidRPr="00183721">
              <w:rPr>
                <w:sz w:val="26"/>
                <w:szCs w:val="26"/>
              </w:rPr>
              <w:t>12:30</w:t>
            </w:r>
            <w:r w:rsidR="00376F19">
              <w:rPr>
                <w:sz w:val="26"/>
                <w:szCs w:val="26"/>
              </w:rPr>
              <w:t>-1:00</w:t>
            </w:r>
          </w:p>
        </w:tc>
        <w:tc>
          <w:tcPr>
            <w:tcW w:w="5964" w:type="dxa"/>
          </w:tcPr>
          <w:p w14:paraId="2E5CCD50" w14:textId="57E9B05C" w:rsidR="00183721" w:rsidRPr="00183721" w:rsidRDefault="00183721" w:rsidP="00183721">
            <w:pPr>
              <w:spacing w:after="60"/>
              <w:rPr>
                <w:sz w:val="26"/>
                <w:szCs w:val="26"/>
              </w:rPr>
            </w:pPr>
            <w:r w:rsidRPr="00183721">
              <w:rPr>
                <w:sz w:val="26"/>
                <w:szCs w:val="26"/>
              </w:rPr>
              <w:t>Lunch available in Fireside Room kitchen</w:t>
            </w:r>
          </w:p>
        </w:tc>
      </w:tr>
      <w:tr w:rsidR="00376F19" w:rsidRPr="00183721" w14:paraId="0B6F2CDB" w14:textId="77777777" w:rsidTr="00183721">
        <w:trPr>
          <w:jc w:val="center"/>
        </w:trPr>
        <w:tc>
          <w:tcPr>
            <w:tcW w:w="1752" w:type="dxa"/>
          </w:tcPr>
          <w:p w14:paraId="0210EE5B" w14:textId="45A6CC05" w:rsidR="00376F19" w:rsidRDefault="00376F19" w:rsidP="0018372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</w:t>
            </w:r>
          </w:p>
        </w:tc>
        <w:tc>
          <w:tcPr>
            <w:tcW w:w="5964" w:type="dxa"/>
          </w:tcPr>
          <w:p w14:paraId="5E94BEF9" w14:textId="578430C0" w:rsidR="00376F19" w:rsidRPr="00183721" w:rsidRDefault="00376F19" w:rsidP="0018372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Guided Meditation</w:t>
            </w:r>
            <w:r w:rsidR="00404382">
              <w:rPr>
                <w:sz w:val="26"/>
                <w:szCs w:val="26"/>
              </w:rPr>
              <w:t xml:space="preserve"> in the Chapel</w:t>
            </w:r>
          </w:p>
        </w:tc>
      </w:tr>
      <w:tr w:rsidR="00183721" w:rsidRPr="00183721" w14:paraId="312A0C47" w14:textId="77777777" w:rsidTr="00183721">
        <w:trPr>
          <w:jc w:val="center"/>
        </w:trPr>
        <w:tc>
          <w:tcPr>
            <w:tcW w:w="1752" w:type="dxa"/>
          </w:tcPr>
          <w:p w14:paraId="65F34FA7" w14:textId="1ECD4281" w:rsidR="00183721" w:rsidRPr="00183721" w:rsidRDefault="00376F19" w:rsidP="0018372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83721" w:rsidRPr="00183721">
              <w:rPr>
                <w:sz w:val="26"/>
                <w:szCs w:val="26"/>
              </w:rPr>
              <w:t>:30</w:t>
            </w:r>
          </w:p>
        </w:tc>
        <w:tc>
          <w:tcPr>
            <w:tcW w:w="5964" w:type="dxa"/>
          </w:tcPr>
          <w:p w14:paraId="36E603BC" w14:textId="570C0F29" w:rsidR="00183721" w:rsidRPr="00183721" w:rsidRDefault="00183721" w:rsidP="00183721">
            <w:pPr>
              <w:spacing w:after="60"/>
              <w:rPr>
                <w:sz w:val="26"/>
                <w:szCs w:val="26"/>
              </w:rPr>
            </w:pPr>
            <w:r w:rsidRPr="00183721">
              <w:rPr>
                <w:sz w:val="26"/>
                <w:szCs w:val="26"/>
              </w:rPr>
              <w:t xml:space="preserve">Evening Prayer in the </w:t>
            </w:r>
            <w:r w:rsidR="00376F19">
              <w:rPr>
                <w:sz w:val="26"/>
                <w:szCs w:val="26"/>
              </w:rPr>
              <w:t>Chapel</w:t>
            </w:r>
          </w:p>
        </w:tc>
      </w:tr>
    </w:tbl>
    <w:p w14:paraId="67408CC9" w14:textId="77777777" w:rsidR="00A87402" w:rsidRPr="00A87402" w:rsidRDefault="00A87402" w:rsidP="00120E8E">
      <w:pPr>
        <w:rPr>
          <w:sz w:val="8"/>
          <w:szCs w:val="8"/>
        </w:rPr>
      </w:pPr>
    </w:p>
    <w:p w14:paraId="57AC6D92" w14:textId="11E30759" w:rsidR="00D03088" w:rsidRDefault="00807B63" w:rsidP="004B61AE">
      <w:pPr>
        <w:spacing w:before="240"/>
        <w:rPr>
          <w:sz w:val="26"/>
          <w:szCs w:val="26"/>
        </w:rPr>
      </w:pPr>
      <w:r>
        <w:rPr>
          <w:sz w:val="26"/>
          <w:szCs w:val="26"/>
        </w:rPr>
        <w:t>The C</w:t>
      </w:r>
      <w:r w:rsidR="007D1DA3">
        <w:rPr>
          <w:sz w:val="26"/>
          <w:szCs w:val="26"/>
        </w:rPr>
        <w:t>hapel</w:t>
      </w:r>
      <w:r w:rsidR="00120E8E" w:rsidRPr="00183721">
        <w:rPr>
          <w:sz w:val="26"/>
          <w:szCs w:val="26"/>
        </w:rPr>
        <w:t xml:space="preserve"> will</w:t>
      </w:r>
      <w:r w:rsidR="007D1DA3">
        <w:rPr>
          <w:sz w:val="26"/>
          <w:szCs w:val="26"/>
        </w:rPr>
        <w:t xml:space="preserve"> be open for prayer with</w:t>
      </w:r>
      <w:r w:rsidR="00376F19">
        <w:rPr>
          <w:sz w:val="26"/>
          <w:szCs w:val="26"/>
        </w:rPr>
        <w:t xml:space="preserve"> recorded</w:t>
      </w:r>
      <w:r w:rsidR="007D1DA3">
        <w:rPr>
          <w:sz w:val="26"/>
          <w:szCs w:val="26"/>
        </w:rPr>
        <w:t xml:space="preserve"> Taize music</w:t>
      </w:r>
      <w:r w:rsidR="00376F19">
        <w:rPr>
          <w:sz w:val="26"/>
          <w:szCs w:val="26"/>
        </w:rPr>
        <w:t xml:space="preserve"> or silence.</w:t>
      </w:r>
      <w:r>
        <w:rPr>
          <w:sz w:val="26"/>
          <w:szCs w:val="26"/>
        </w:rPr>
        <w:t xml:space="preserve">  </w:t>
      </w:r>
      <w:r w:rsidR="00120E8E" w:rsidRPr="00183721">
        <w:rPr>
          <w:sz w:val="26"/>
          <w:szCs w:val="26"/>
        </w:rPr>
        <w:t xml:space="preserve">The Fireside room will have couches and tables with art supplies and </w:t>
      </w:r>
      <w:r w:rsidR="00183721">
        <w:rPr>
          <w:sz w:val="26"/>
          <w:szCs w:val="26"/>
        </w:rPr>
        <w:t>prayer</w:t>
      </w:r>
      <w:r w:rsidR="00120E8E" w:rsidRPr="00183721">
        <w:rPr>
          <w:sz w:val="26"/>
          <w:szCs w:val="26"/>
        </w:rPr>
        <w:t xml:space="preserve"> exercises.</w:t>
      </w:r>
      <w:r>
        <w:rPr>
          <w:sz w:val="26"/>
          <w:szCs w:val="26"/>
        </w:rPr>
        <w:t xml:space="preserve"> </w:t>
      </w:r>
      <w:r w:rsidR="00376F19">
        <w:rPr>
          <w:sz w:val="26"/>
          <w:szCs w:val="26"/>
        </w:rPr>
        <w:t>The Parish Hall will have the labyrinth and Visio Divina.</w:t>
      </w:r>
      <w:r w:rsidR="004B61AE">
        <w:rPr>
          <w:sz w:val="26"/>
          <w:szCs w:val="26"/>
        </w:rPr>
        <w:t xml:space="preserve">  </w:t>
      </w:r>
      <w:r w:rsidR="004405D8">
        <w:rPr>
          <w:sz w:val="26"/>
          <w:szCs w:val="26"/>
        </w:rPr>
        <w:t xml:space="preserve">Fully </w:t>
      </w:r>
      <w:r w:rsidR="004405D8" w:rsidRPr="004405D8">
        <w:rPr>
          <w:b/>
          <w:bCs/>
          <w:sz w:val="26"/>
          <w:szCs w:val="26"/>
          <w:u w:val="single"/>
        </w:rPr>
        <w:t>VIRTUAL</w:t>
      </w:r>
      <w:r w:rsidR="004405D8">
        <w:rPr>
          <w:sz w:val="26"/>
          <w:szCs w:val="26"/>
        </w:rPr>
        <w:t xml:space="preserve"> self-guided Day of Quiet also available</w:t>
      </w:r>
      <w:r w:rsidR="00562A53">
        <w:rPr>
          <w:sz w:val="26"/>
          <w:szCs w:val="26"/>
        </w:rPr>
        <w:t xml:space="preserve"> upon request.</w:t>
      </w:r>
    </w:p>
    <w:p w14:paraId="1D6C51EE" w14:textId="77777777" w:rsidR="00183721" w:rsidRPr="00373D80" w:rsidRDefault="00061287" w:rsidP="006E5F4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360" w:after="0"/>
        <w:jc w:val="center"/>
        <w:rPr>
          <w:sz w:val="26"/>
          <w:szCs w:val="26"/>
        </w:rPr>
      </w:pPr>
      <w:r w:rsidRPr="00373D80">
        <w:rPr>
          <w:sz w:val="26"/>
          <w:szCs w:val="26"/>
        </w:rPr>
        <w:t xml:space="preserve">Feel free to come for any part or </w:t>
      </w:r>
      <w:proofErr w:type="gramStart"/>
      <w:r w:rsidRPr="00373D80">
        <w:rPr>
          <w:sz w:val="26"/>
          <w:szCs w:val="26"/>
        </w:rPr>
        <w:t>all of</w:t>
      </w:r>
      <w:proofErr w:type="gramEnd"/>
      <w:r w:rsidRPr="00373D80">
        <w:rPr>
          <w:sz w:val="26"/>
          <w:szCs w:val="26"/>
        </w:rPr>
        <w:t xml:space="preserve"> this experience.  </w:t>
      </w:r>
    </w:p>
    <w:sectPr w:rsidR="00183721" w:rsidRPr="00373D80" w:rsidSect="0040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457"/>
    <w:multiLevelType w:val="hybridMultilevel"/>
    <w:tmpl w:val="267E00A0"/>
    <w:lvl w:ilvl="0" w:tplc="014C1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D"/>
    <w:rsid w:val="0000750A"/>
    <w:rsid w:val="00061287"/>
    <w:rsid w:val="00120E8E"/>
    <w:rsid w:val="00183721"/>
    <w:rsid w:val="00221BF3"/>
    <w:rsid w:val="00284D75"/>
    <w:rsid w:val="002E1357"/>
    <w:rsid w:val="00311846"/>
    <w:rsid w:val="00334FE8"/>
    <w:rsid w:val="00373D80"/>
    <w:rsid w:val="00376F19"/>
    <w:rsid w:val="003D3763"/>
    <w:rsid w:val="004014BB"/>
    <w:rsid w:val="00404382"/>
    <w:rsid w:val="004405D8"/>
    <w:rsid w:val="004949DA"/>
    <w:rsid w:val="004B61AE"/>
    <w:rsid w:val="00562A53"/>
    <w:rsid w:val="00675DF9"/>
    <w:rsid w:val="006E5F41"/>
    <w:rsid w:val="00794035"/>
    <w:rsid w:val="007D1DA3"/>
    <w:rsid w:val="00807B63"/>
    <w:rsid w:val="0082726D"/>
    <w:rsid w:val="009365B6"/>
    <w:rsid w:val="00970E0E"/>
    <w:rsid w:val="009C1B67"/>
    <w:rsid w:val="00A60D1B"/>
    <w:rsid w:val="00A61415"/>
    <w:rsid w:val="00A87402"/>
    <w:rsid w:val="00D03088"/>
    <w:rsid w:val="00E4124E"/>
    <w:rsid w:val="00F21A8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0D41"/>
  <w15:docId w15:val="{C2D47331-1725-4068-B7B5-835D7A75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0E8E"/>
    <w:rPr>
      <w:color w:val="0000FF"/>
      <w:u w:val="single"/>
    </w:rPr>
  </w:style>
  <w:style w:type="table" w:styleId="TableGrid">
    <w:name w:val="Table Grid"/>
    <w:basedOn w:val="TableNormal"/>
    <w:uiPriority w:val="59"/>
    <w:rsid w:val="0018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6-459-914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bende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bender@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Bender</cp:lastModifiedBy>
  <cp:revision>10</cp:revision>
  <cp:lastPrinted>2015-12-06T23:20:00Z</cp:lastPrinted>
  <dcterms:created xsi:type="dcterms:W3CDTF">2021-11-29T19:51:00Z</dcterms:created>
  <dcterms:modified xsi:type="dcterms:W3CDTF">2021-11-29T19:59:00Z</dcterms:modified>
</cp:coreProperties>
</file>